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E3B" w:rsidRDefault="00774E3B" w:rsidP="00774E3B">
      <w:pPr>
        <w:jc w:val="center"/>
      </w:pPr>
    </w:p>
    <w:p w:rsidR="0084206C" w:rsidRDefault="007B56E8" w:rsidP="00774E3B">
      <w:pPr>
        <w:jc w:val="center"/>
      </w:pPr>
      <w:r w:rsidRPr="007B56E8">
        <w:rPr>
          <w:noProof/>
          <w:lang w:val="en-US" w:eastAsia="zh-TW"/>
        </w:rPr>
        <w:pict>
          <v:shapetype id="_x0000_t202" coordsize="21600,21600" o:spt="202" path="m,l,21600r21600,l21600,xe">
            <v:stroke joinstyle="miter"/>
            <v:path gradientshapeok="t" o:connecttype="rect"/>
          </v:shapetype>
          <v:shape id="_x0000_s1035" type="#_x0000_t202" style="position:absolute;left:0;text-align:left;margin-left:324.5pt;margin-top:138.55pt;width:127.85pt;height:37.65pt;z-index:251670528;mso-width-relative:margin;mso-height-relative:margin" fillcolor="white [3212]" strokecolor="white [3212]">
            <v:textbox>
              <w:txbxContent>
                <w:p w:rsidR="00B16BCA" w:rsidRPr="00B16BCA" w:rsidRDefault="00B16BCA">
                  <w:pPr>
                    <w:rPr>
                      <w:b/>
                    </w:rPr>
                  </w:pPr>
                  <w:r w:rsidRPr="00B16BCA">
                    <w:rPr>
                      <w:b/>
                    </w:rPr>
                    <w:t>AUTUMN TERM YEAR 10</w:t>
                  </w:r>
                </w:p>
              </w:txbxContent>
            </v:textbox>
          </v:shape>
        </w:pict>
      </w:r>
      <w:r w:rsidR="00774E3B">
        <w:rPr>
          <w:noProof/>
          <w:lang w:eastAsia="en-GB"/>
        </w:rPr>
        <w:drawing>
          <wp:inline distT="0" distB="0" distL="0" distR="0">
            <wp:extent cx="5048250" cy="333375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srcRect/>
                    <a:stretch>
                      <a:fillRect/>
                    </a:stretch>
                  </pic:blipFill>
                  <pic:spPr bwMode="auto">
                    <a:xfrm>
                      <a:off x="0" y="0"/>
                      <a:ext cx="5048250" cy="3333750"/>
                    </a:xfrm>
                    <a:prstGeom prst="rect">
                      <a:avLst/>
                    </a:prstGeom>
                    <a:noFill/>
                    <a:ln w="9525">
                      <a:noFill/>
                      <a:miter lim="800000"/>
                      <a:headEnd/>
                      <a:tailEnd/>
                    </a:ln>
                  </pic:spPr>
                </pic:pic>
              </a:graphicData>
            </a:graphic>
          </wp:inline>
        </w:drawing>
      </w:r>
    </w:p>
    <w:p w:rsidR="00774E3B" w:rsidRDefault="00774E3B" w:rsidP="00774E3B">
      <w:pPr>
        <w:jc w:val="center"/>
      </w:pPr>
    </w:p>
    <w:p w:rsidR="00774E3B" w:rsidRDefault="00774E3B">
      <w:r>
        <w:br w:type="page"/>
      </w:r>
    </w:p>
    <w:p w:rsidR="00634D47" w:rsidRPr="003F7111" w:rsidRDefault="00634D47" w:rsidP="00634D47">
      <w:pPr>
        <w:spacing w:after="0" w:line="240" w:lineRule="auto"/>
        <w:jc w:val="center"/>
        <w:rPr>
          <w:rFonts w:ascii="Arial" w:hAnsi="Arial" w:cs="Arial"/>
          <w:b/>
        </w:rPr>
      </w:pPr>
      <w:r w:rsidRPr="003F7111">
        <w:rPr>
          <w:rFonts w:ascii="Arial" w:hAnsi="Arial" w:cs="Arial"/>
          <w:b/>
        </w:rPr>
        <w:lastRenderedPageBreak/>
        <w:t>Russia, 1905-1941</w:t>
      </w:r>
    </w:p>
    <w:p w:rsidR="00634D47" w:rsidRPr="003F7111" w:rsidRDefault="00634D47" w:rsidP="00634D47">
      <w:pPr>
        <w:spacing w:after="0" w:line="240" w:lineRule="auto"/>
        <w:jc w:val="center"/>
        <w:rPr>
          <w:rFonts w:ascii="Arial" w:hAnsi="Arial" w:cs="Arial"/>
          <w:b/>
        </w:rPr>
      </w:pPr>
      <w:r w:rsidRPr="003F7111">
        <w:rPr>
          <w:rFonts w:ascii="Arial" w:hAnsi="Arial" w:cs="Arial"/>
          <w:b/>
        </w:rPr>
        <w:t>Some of the questions require you to use sources.  In these questions, you will need to use</w:t>
      </w:r>
    </w:p>
    <w:p w:rsidR="00634D47" w:rsidRPr="003F7111" w:rsidRDefault="00634D47" w:rsidP="00634D47">
      <w:pPr>
        <w:spacing w:after="0" w:line="240" w:lineRule="auto"/>
        <w:jc w:val="center"/>
        <w:rPr>
          <w:rFonts w:ascii="Arial" w:hAnsi="Arial" w:cs="Arial"/>
          <w:b/>
        </w:rPr>
      </w:pPr>
      <w:r w:rsidRPr="003F7111">
        <w:rPr>
          <w:rFonts w:ascii="Arial" w:hAnsi="Arial" w:cs="Arial"/>
          <w:b/>
        </w:rPr>
        <w:t xml:space="preserve"> your knowledge of the topic to interpret and evaluate the sources.</w:t>
      </w:r>
    </w:p>
    <w:p w:rsidR="00634D47" w:rsidRPr="003F7111" w:rsidRDefault="00634D47" w:rsidP="00774E3B">
      <w:pPr>
        <w:jc w:val="center"/>
        <w:rPr>
          <w:b/>
        </w:rPr>
      </w:pPr>
    </w:p>
    <w:p w:rsidR="00634D47" w:rsidRPr="003F7111" w:rsidRDefault="00634D47" w:rsidP="00634D47">
      <w:pPr>
        <w:rPr>
          <w:rFonts w:ascii="Arial" w:hAnsi="Arial" w:cs="Arial"/>
        </w:rPr>
      </w:pPr>
      <w:r w:rsidRPr="003F7111">
        <w:rPr>
          <w:rFonts w:ascii="Arial" w:hAnsi="Arial" w:cs="Arial"/>
        </w:rPr>
        <w:t>Study the sources carefully and then answer the questions which follow.</w:t>
      </w:r>
    </w:p>
    <w:p w:rsidR="00634D47" w:rsidRPr="003F7111" w:rsidRDefault="00634D47" w:rsidP="00634D47">
      <w:pPr>
        <w:rPr>
          <w:rFonts w:ascii="Arial" w:hAnsi="Arial" w:cs="Arial"/>
          <w:b/>
        </w:rPr>
      </w:pPr>
      <w:r w:rsidRPr="003F7111">
        <w:rPr>
          <w:rFonts w:ascii="Arial" w:hAnsi="Arial" w:cs="Arial"/>
          <w:b/>
        </w:rPr>
        <w:t>SOURCE A</w:t>
      </w:r>
    </w:p>
    <w:p w:rsidR="00634D47" w:rsidRPr="003F7111" w:rsidRDefault="003F7111" w:rsidP="003F7111">
      <w:pPr>
        <w:rPr>
          <w:rFonts w:ascii="Arial" w:hAnsi="Arial" w:cs="Arial"/>
          <w:sz w:val="20"/>
        </w:rPr>
      </w:pPr>
      <w:r w:rsidRPr="003F7111">
        <w:rPr>
          <w:rFonts w:ascii="Arial" w:hAnsi="Arial" w:cs="Arial"/>
          <w:b/>
          <w:noProof/>
          <w:lang w:eastAsia="en-GB"/>
        </w:rPr>
        <w:drawing>
          <wp:inline distT="0" distB="0" distL="0" distR="0">
            <wp:extent cx="2928620" cy="1888490"/>
            <wp:effectExtent l="19050" t="0" r="508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srcRect/>
                    <a:stretch>
                      <a:fillRect/>
                    </a:stretch>
                  </pic:blipFill>
                  <pic:spPr bwMode="auto">
                    <a:xfrm>
                      <a:off x="0" y="0"/>
                      <a:ext cx="2928620" cy="1888490"/>
                    </a:xfrm>
                    <a:prstGeom prst="rect">
                      <a:avLst/>
                    </a:prstGeom>
                    <a:noFill/>
                  </pic:spPr>
                </pic:pic>
              </a:graphicData>
            </a:graphic>
          </wp:inline>
        </w:drawing>
      </w:r>
      <w:r w:rsidR="00634D47" w:rsidRPr="003F7111">
        <w:rPr>
          <w:rFonts w:ascii="Arial" w:hAnsi="Arial" w:cs="Arial"/>
          <w:i/>
          <w:sz w:val="20"/>
        </w:rPr>
        <w:t>A photograph of people queuing for food in Moscow in 1917.</w:t>
      </w:r>
    </w:p>
    <w:p w:rsidR="00634D47" w:rsidRPr="003F7111" w:rsidRDefault="00634D47" w:rsidP="00634D47">
      <w:pPr>
        <w:rPr>
          <w:rFonts w:ascii="Arial" w:hAnsi="Arial" w:cs="Arial"/>
          <w:b/>
        </w:rPr>
      </w:pPr>
      <w:r w:rsidRPr="003F7111">
        <w:rPr>
          <w:rFonts w:ascii="Arial" w:hAnsi="Arial" w:cs="Arial"/>
          <w:b/>
        </w:rPr>
        <w:t xml:space="preserve">1 </w:t>
      </w:r>
      <w:r w:rsidR="003F7111" w:rsidRPr="003F7111">
        <w:rPr>
          <w:rFonts w:ascii="Arial" w:hAnsi="Arial" w:cs="Arial"/>
          <w:b/>
        </w:rPr>
        <w:tab/>
      </w:r>
      <w:r w:rsidRPr="003F7111">
        <w:rPr>
          <w:rFonts w:ascii="Arial" w:hAnsi="Arial" w:cs="Arial"/>
          <w:b/>
        </w:rPr>
        <w:t xml:space="preserve">(a) </w:t>
      </w:r>
      <w:r w:rsidRPr="003F7111">
        <w:rPr>
          <w:rFonts w:ascii="Arial" w:hAnsi="Arial" w:cs="Arial"/>
          <w:b/>
        </w:rPr>
        <w:tab/>
        <w:t>Study Source A.</w:t>
      </w:r>
    </w:p>
    <w:p w:rsidR="00634D47" w:rsidRPr="003F7111" w:rsidRDefault="00634D47" w:rsidP="00634D47">
      <w:pPr>
        <w:spacing w:after="0" w:line="240" w:lineRule="auto"/>
        <w:ind w:left="720"/>
        <w:jc w:val="both"/>
        <w:rPr>
          <w:rFonts w:ascii="Arial" w:hAnsi="Arial" w:cs="Arial"/>
        </w:rPr>
      </w:pPr>
      <w:r w:rsidRPr="003F7111">
        <w:rPr>
          <w:rFonts w:ascii="Arial" w:hAnsi="Arial" w:cs="Arial"/>
        </w:rPr>
        <w:t xml:space="preserve">How far does this photograph prove that the Provisional Government was a failure?  Use the source and your own knowledge to explain your answer. </w:t>
      </w:r>
      <w:r w:rsidRPr="003F7111">
        <w:rPr>
          <w:rFonts w:ascii="Arial" w:hAnsi="Arial" w:cs="Arial"/>
        </w:rPr>
        <w:tab/>
      </w:r>
      <w:r w:rsidRPr="003F7111">
        <w:rPr>
          <w:rFonts w:ascii="Arial" w:hAnsi="Arial" w:cs="Arial"/>
        </w:rPr>
        <w:tab/>
      </w:r>
      <w:r w:rsidRPr="003F7111">
        <w:rPr>
          <w:rFonts w:ascii="Arial" w:hAnsi="Arial" w:cs="Arial"/>
        </w:rPr>
        <w:tab/>
      </w:r>
      <w:r w:rsidR="003F7111">
        <w:rPr>
          <w:rFonts w:ascii="Arial" w:hAnsi="Arial" w:cs="Arial"/>
        </w:rPr>
        <w:tab/>
      </w:r>
      <w:r w:rsidR="003F7111">
        <w:rPr>
          <w:rFonts w:ascii="Arial" w:hAnsi="Arial" w:cs="Arial"/>
        </w:rPr>
        <w:tab/>
      </w:r>
      <w:r w:rsidRPr="003F7111">
        <w:rPr>
          <w:rFonts w:ascii="Arial" w:hAnsi="Arial" w:cs="Arial"/>
        </w:rPr>
        <w:tab/>
      </w:r>
      <w:r w:rsidRPr="003F7111">
        <w:rPr>
          <w:rFonts w:ascii="Arial" w:hAnsi="Arial" w:cs="Arial"/>
        </w:rPr>
        <w:tab/>
        <w:t xml:space="preserve"> [7]  </w:t>
      </w:r>
    </w:p>
    <w:p w:rsidR="00634D47" w:rsidRPr="003F7111" w:rsidRDefault="00634D47" w:rsidP="00634D47">
      <w:pPr>
        <w:spacing w:after="0" w:line="240" w:lineRule="auto"/>
        <w:jc w:val="both"/>
        <w:rPr>
          <w:rFonts w:ascii="Arial" w:hAnsi="Arial" w:cs="Arial"/>
        </w:rPr>
      </w:pPr>
    </w:p>
    <w:p w:rsidR="00634D47" w:rsidRPr="003F7111" w:rsidRDefault="00634D47" w:rsidP="00634D47">
      <w:pPr>
        <w:spacing w:after="0" w:line="240" w:lineRule="auto"/>
        <w:jc w:val="both"/>
        <w:rPr>
          <w:rFonts w:ascii="Arial" w:hAnsi="Arial" w:cs="Arial"/>
        </w:rPr>
      </w:pPr>
    </w:p>
    <w:p w:rsidR="00634D47" w:rsidRPr="003F7111" w:rsidRDefault="00634D47" w:rsidP="00634D47">
      <w:pPr>
        <w:spacing w:after="0" w:line="240" w:lineRule="auto"/>
        <w:jc w:val="both"/>
        <w:rPr>
          <w:rFonts w:ascii="Arial" w:hAnsi="Arial" w:cs="Arial"/>
          <w:b/>
        </w:rPr>
      </w:pPr>
      <w:r w:rsidRPr="003F7111">
        <w:rPr>
          <w:rFonts w:ascii="Arial" w:hAnsi="Arial" w:cs="Arial"/>
          <w:b/>
        </w:rPr>
        <w:t>SOURCE B</w:t>
      </w:r>
    </w:p>
    <w:p w:rsidR="00634D47" w:rsidRPr="003F7111" w:rsidRDefault="00634D47" w:rsidP="00634D47">
      <w:pPr>
        <w:spacing w:after="0" w:line="240" w:lineRule="auto"/>
        <w:jc w:val="both"/>
        <w:rPr>
          <w:rFonts w:ascii="Arial" w:hAnsi="Arial" w:cs="Arial"/>
          <w:b/>
        </w:rPr>
      </w:pPr>
    </w:p>
    <w:p w:rsidR="00C03E28" w:rsidRPr="003F7111" w:rsidRDefault="00C03E28" w:rsidP="00C03E28">
      <w:pPr>
        <w:pBdr>
          <w:top w:val="single" w:sz="4" w:space="1" w:color="auto"/>
          <w:left w:val="single" w:sz="4" w:space="1" w:color="auto"/>
          <w:bottom w:val="single" w:sz="4" w:space="1" w:color="auto"/>
          <w:right w:val="single" w:sz="4" w:space="4" w:color="auto"/>
        </w:pBdr>
        <w:ind w:left="1134" w:right="1134"/>
        <w:jc w:val="both"/>
        <w:rPr>
          <w:rFonts w:ascii="Calibri" w:hAnsi="Calibri"/>
        </w:rPr>
      </w:pPr>
    </w:p>
    <w:p w:rsidR="00C03E28" w:rsidRPr="003F7111" w:rsidRDefault="00C03E28" w:rsidP="00C03E28">
      <w:pPr>
        <w:pBdr>
          <w:top w:val="single" w:sz="4" w:space="1" w:color="auto"/>
          <w:left w:val="single" w:sz="4" w:space="1" w:color="auto"/>
          <w:bottom w:val="single" w:sz="4" w:space="1" w:color="auto"/>
          <w:right w:val="single" w:sz="4" w:space="4" w:color="auto"/>
        </w:pBdr>
        <w:ind w:left="1134" w:right="1134"/>
        <w:jc w:val="both"/>
        <w:rPr>
          <w:rFonts w:ascii="Arial" w:hAnsi="Arial" w:cs="Arial"/>
        </w:rPr>
      </w:pPr>
      <w:r w:rsidRPr="003F7111">
        <w:rPr>
          <w:rFonts w:ascii="Arial" w:hAnsi="Arial" w:cs="Arial"/>
        </w:rPr>
        <w:t>Our poverty and ruin are so great that we cannot at one stroke restore large-scale socialist production.  We must try to satisfy the demands of the peasants who are dissatisfied and discontented.  There must be some freedom to trade and freedom for the small private owner.  We are now retreating, but we are doing this so we can run and leap forward more vigorously.</w:t>
      </w:r>
    </w:p>
    <w:p w:rsidR="00C03E28" w:rsidRPr="003F7111" w:rsidRDefault="00C03E28" w:rsidP="00C03E28">
      <w:pPr>
        <w:pBdr>
          <w:top w:val="single" w:sz="4" w:space="1" w:color="auto"/>
          <w:left w:val="single" w:sz="4" w:space="1" w:color="auto"/>
          <w:bottom w:val="single" w:sz="4" w:space="1" w:color="auto"/>
          <w:right w:val="single" w:sz="4" w:space="4" w:color="auto"/>
        </w:pBdr>
        <w:ind w:left="1134" w:right="1134"/>
        <w:jc w:val="both"/>
        <w:rPr>
          <w:rFonts w:ascii="Calibri" w:hAnsi="Calibri"/>
        </w:rPr>
      </w:pPr>
    </w:p>
    <w:p w:rsidR="00C03E28" w:rsidRPr="003F7111" w:rsidRDefault="00C03E28" w:rsidP="00C03E28">
      <w:pPr>
        <w:ind w:left="360"/>
        <w:jc w:val="right"/>
        <w:rPr>
          <w:rFonts w:ascii="Arial" w:hAnsi="Arial" w:cs="Arial"/>
          <w:i/>
        </w:rPr>
      </w:pPr>
      <w:r w:rsidRPr="003F7111">
        <w:rPr>
          <w:rFonts w:ascii="Arial" w:hAnsi="Arial" w:cs="Arial"/>
          <w:i/>
        </w:rPr>
        <w:t>Lenin introducing the New Economic Policy at the Party Congress, 1921.</w:t>
      </w:r>
    </w:p>
    <w:p w:rsidR="00634D47" w:rsidRPr="003F7111" w:rsidRDefault="00634D47" w:rsidP="00634D47">
      <w:pPr>
        <w:spacing w:after="0" w:line="240" w:lineRule="auto"/>
        <w:jc w:val="both"/>
        <w:rPr>
          <w:rFonts w:ascii="Arial" w:hAnsi="Arial" w:cs="Arial"/>
          <w:b/>
        </w:rPr>
      </w:pPr>
      <w:r w:rsidRPr="003F7111">
        <w:rPr>
          <w:rFonts w:ascii="Arial" w:hAnsi="Arial" w:cs="Arial"/>
          <w:b/>
        </w:rPr>
        <w:t xml:space="preserve">1 </w:t>
      </w:r>
      <w:r w:rsidR="003F7111" w:rsidRPr="003F7111">
        <w:rPr>
          <w:rFonts w:ascii="Arial" w:hAnsi="Arial" w:cs="Arial"/>
          <w:b/>
        </w:rPr>
        <w:tab/>
      </w:r>
      <w:r w:rsidRPr="003F7111">
        <w:rPr>
          <w:rFonts w:ascii="Arial" w:hAnsi="Arial" w:cs="Arial"/>
          <w:b/>
        </w:rPr>
        <w:t>(b)</w:t>
      </w:r>
      <w:r w:rsidRPr="003F7111">
        <w:rPr>
          <w:rFonts w:ascii="Arial" w:hAnsi="Arial" w:cs="Arial"/>
          <w:b/>
        </w:rPr>
        <w:tab/>
        <w:t>Study Source B.</w:t>
      </w:r>
    </w:p>
    <w:p w:rsidR="00634D47" w:rsidRPr="003F7111" w:rsidRDefault="00634D47" w:rsidP="00634D47">
      <w:pPr>
        <w:spacing w:after="0" w:line="240" w:lineRule="auto"/>
        <w:jc w:val="both"/>
        <w:rPr>
          <w:rFonts w:ascii="Arial" w:hAnsi="Arial" w:cs="Arial"/>
        </w:rPr>
      </w:pPr>
    </w:p>
    <w:p w:rsidR="00C03E28" w:rsidRPr="003F7111" w:rsidRDefault="00C03E28" w:rsidP="00C03E28">
      <w:pPr>
        <w:spacing w:after="0" w:line="240" w:lineRule="auto"/>
        <w:ind w:left="720"/>
        <w:rPr>
          <w:rFonts w:ascii="Arial" w:hAnsi="Arial" w:cs="Arial"/>
        </w:rPr>
      </w:pPr>
      <w:r w:rsidRPr="003F7111">
        <w:rPr>
          <w:rFonts w:ascii="Arial" w:hAnsi="Arial" w:cs="Arial"/>
        </w:rPr>
        <w:t>Are you surprise by this source?  Use the source and your own knowledge to explain your answer.</w:t>
      </w:r>
      <w:r w:rsidRPr="003F7111">
        <w:rPr>
          <w:rFonts w:ascii="Arial" w:hAnsi="Arial" w:cs="Arial"/>
        </w:rPr>
        <w:tab/>
      </w:r>
      <w:r w:rsidRPr="003F7111">
        <w:rPr>
          <w:rFonts w:ascii="Arial" w:hAnsi="Arial" w:cs="Arial"/>
        </w:rPr>
        <w:tab/>
      </w:r>
      <w:r w:rsidRPr="003F7111">
        <w:rPr>
          <w:rFonts w:ascii="Arial" w:hAnsi="Arial" w:cs="Arial"/>
        </w:rPr>
        <w:tab/>
      </w:r>
      <w:r w:rsidRPr="003F7111">
        <w:rPr>
          <w:rFonts w:ascii="Arial" w:hAnsi="Arial" w:cs="Arial"/>
        </w:rPr>
        <w:tab/>
      </w:r>
      <w:r w:rsidRPr="003F7111">
        <w:rPr>
          <w:rFonts w:ascii="Arial" w:hAnsi="Arial" w:cs="Arial"/>
        </w:rPr>
        <w:tab/>
      </w:r>
      <w:r w:rsidRPr="003F7111">
        <w:rPr>
          <w:rFonts w:ascii="Arial" w:hAnsi="Arial" w:cs="Arial"/>
        </w:rPr>
        <w:tab/>
      </w:r>
      <w:r w:rsidRPr="003F7111">
        <w:rPr>
          <w:rFonts w:ascii="Arial" w:hAnsi="Arial" w:cs="Arial"/>
        </w:rPr>
        <w:tab/>
      </w:r>
      <w:r w:rsidRPr="003F7111">
        <w:rPr>
          <w:rFonts w:ascii="Arial" w:hAnsi="Arial" w:cs="Arial"/>
        </w:rPr>
        <w:tab/>
      </w:r>
      <w:r w:rsidRPr="003F7111">
        <w:rPr>
          <w:rFonts w:ascii="Arial" w:hAnsi="Arial" w:cs="Arial"/>
        </w:rPr>
        <w:tab/>
      </w:r>
      <w:r w:rsidRPr="003F7111">
        <w:rPr>
          <w:rFonts w:ascii="Arial" w:hAnsi="Arial" w:cs="Arial"/>
        </w:rPr>
        <w:tab/>
      </w:r>
      <w:r w:rsidRPr="003F7111">
        <w:rPr>
          <w:rFonts w:ascii="Arial" w:hAnsi="Arial" w:cs="Arial"/>
        </w:rPr>
        <w:tab/>
      </w:r>
      <w:r w:rsidRPr="003F7111">
        <w:rPr>
          <w:rFonts w:ascii="Arial" w:hAnsi="Arial" w:cs="Arial"/>
        </w:rPr>
        <w:tab/>
      </w:r>
      <w:r w:rsidR="003F7111">
        <w:rPr>
          <w:rFonts w:ascii="Arial" w:hAnsi="Arial" w:cs="Arial"/>
        </w:rPr>
        <w:tab/>
      </w:r>
      <w:r w:rsidRPr="003F7111">
        <w:rPr>
          <w:rFonts w:ascii="Arial" w:hAnsi="Arial" w:cs="Arial"/>
        </w:rPr>
        <w:t>[7]</w:t>
      </w:r>
    </w:p>
    <w:p w:rsidR="00634D47" w:rsidRPr="003F7111" w:rsidRDefault="00634D47" w:rsidP="00634D47">
      <w:pPr>
        <w:spacing w:after="0" w:line="240" w:lineRule="auto"/>
        <w:jc w:val="both"/>
        <w:rPr>
          <w:rFonts w:ascii="Arial" w:hAnsi="Arial" w:cs="Arial"/>
        </w:rPr>
      </w:pPr>
      <w:r w:rsidRPr="003F7111">
        <w:rPr>
          <w:rFonts w:ascii="Arial" w:hAnsi="Arial" w:cs="Arial"/>
        </w:rPr>
        <w:tab/>
      </w:r>
    </w:p>
    <w:p w:rsidR="003F7111" w:rsidRDefault="003F7111" w:rsidP="003F7111">
      <w:pPr>
        <w:spacing w:after="0" w:line="240" w:lineRule="auto"/>
        <w:rPr>
          <w:rFonts w:ascii="Arial" w:hAnsi="Arial" w:cs="Arial"/>
        </w:rPr>
      </w:pPr>
    </w:p>
    <w:p w:rsidR="003F7111" w:rsidRDefault="003F7111" w:rsidP="003F7111">
      <w:pPr>
        <w:spacing w:after="0" w:line="240" w:lineRule="auto"/>
        <w:rPr>
          <w:rFonts w:ascii="Arial" w:hAnsi="Arial" w:cs="Arial"/>
        </w:rPr>
      </w:pPr>
    </w:p>
    <w:p w:rsidR="0084206C" w:rsidRPr="003F7111" w:rsidRDefault="00C03E28" w:rsidP="003F7111">
      <w:pPr>
        <w:spacing w:after="0" w:line="240" w:lineRule="auto"/>
        <w:rPr>
          <w:rFonts w:ascii="Arial" w:hAnsi="Arial" w:cs="Arial"/>
        </w:rPr>
      </w:pPr>
      <w:r w:rsidRPr="003F7111">
        <w:rPr>
          <w:rFonts w:ascii="Arial" w:hAnsi="Arial" w:cs="Arial"/>
        </w:rPr>
        <w:t>2</w:t>
      </w:r>
      <w:r w:rsidRPr="003F7111">
        <w:rPr>
          <w:rFonts w:ascii="Arial" w:hAnsi="Arial" w:cs="Arial"/>
        </w:rPr>
        <w:tab/>
        <w:t>(a)</w:t>
      </w:r>
      <w:r w:rsidRPr="003F7111">
        <w:rPr>
          <w:rFonts w:ascii="Arial" w:hAnsi="Arial" w:cs="Arial"/>
        </w:rPr>
        <w:tab/>
        <w:t>What happened on ‘Bloody Sunday’, January 1905?</w:t>
      </w:r>
      <w:r w:rsidRPr="003F7111">
        <w:rPr>
          <w:rFonts w:ascii="Arial" w:hAnsi="Arial" w:cs="Arial"/>
        </w:rPr>
        <w:tab/>
      </w:r>
      <w:r w:rsidRPr="003F7111">
        <w:rPr>
          <w:rFonts w:ascii="Arial" w:hAnsi="Arial" w:cs="Arial"/>
        </w:rPr>
        <w:tab/>
      </w:r>
      <w:r w:rsidRPr="003F7111">
        <w:rPr>
          <w:rFonts w:ascii="Arial" w:hAnsi="Arial" w:cs="Arial"/>
        </w:rPr>
        <w:tab/>
      </w:r>
      <w:r w:rsidR="003F7111" w:rsidRPr="003F7111">
        <w:rPr>
          <w:rFonts w:ascii="Arial" w:hAnsi="Arial" w:cs="Arial"/>
        </w:rPr>
        <w:tab/>
      </w:r>
      <w:r w:rsidR="003F7111" w:rsidRPr="003F7111">
        <w:rPr>
          <w:rFonts w:ascii="Arial" w:hAnsi="Arial" w:cs="Arial"/>
        </w:rPr>
        <w:tab/>
      </w:r>
      <w:r w:rsidRPr="003F7111">
        <w:rPr>
          <w:rFonts w:ascii="Arial" w:hAnsi="Arial" w:cs="Arial"/>
        </w:rPr>
        <w:t>[4]</w:t>
      </w:r>
    </w:p>
    <w:p w:rsidR="003F7111" w:rsidRPr="003F7111" w:rsidRDefault="003F7111" w:rsidP="003F7111">
      <w:pPr>
        <w:spacing w:after="0" w:line="240" w:lineRule="auto"/>
        <w:jc w:val="both"/>
        <w:rPr>
          <w:rFonts w:ascii="Arial" w:hAnsi="Arial" w:cs="Arial"/>
        </w:rPr>
      </w:pPr>
    </w:p>
    <w:p w:rsidR="003F7111" w:rsidRPr="003F7111" w:rsidRDefault="00C03E28" w:rsidP="003F7111">
      <w:pPr>
        <w:spacing w:after="0" w:line="240" w:lineRule="auto"/>
        <w:jc w:val="both"/>
        <w:rPr>
          <w:rFonts w:ascii="Arial" w:hAnsi="Arial" w:cs="Arial"/>
        </w:rPr>
      </w:pPr>
      <w:r w:rsidRPr="003F7111">
        <w:rPr>
          <w:rFonts w:ascii="Arial" w:hAnsi="Arial" w:cs="Arial"/>
        </w:rPr>
        <w:tab/>
        <w:t>(b)</w:t>
      </w:r>
      <w:r w:rsidRPr="003F7111">
        <w:rPr>
          <w:rFonts w:ascii="Arial" w:hAnsi="Arial" w:cs="Arial"/>
        </w:rPr>
        <w:tab/>
        <w:t xml:space="preserve">Explain why </w:t>
      </w:r>
      <w:r w:rsidR="003F7111" w:rsidRPr="003F7111">
        <w:rPr>
          <w:rFonts w:ascii="Arial" w:hAnsi="Arial" w:cs="Arial"/>
        </w:rPr>
        <w:t>the Tsar was weakened by the First World War</w:t>
      </w:r>
      <w:r w:rsidR="003F7111" w:rsidRPr="003F7111">
        <w:rPr>
          <w:rFonts w:ascii="Arial" w:hAnsi="Arial" w:cs="Arial"/>
        </w:rPr>
        <w:tab/>
      </w:r>
      <w:r w:rsidR="003F7111" w:rsidRPr="003F7111">
        <w:rPr>
          <w:rFonts w:ascii="Arial" w:hAnsi="Arial" w:cs="Arial"/>
        </w:rPr>
        <w:tab/>
      </w:r>
      <w:r w:rsidR="003F7111" w:rsidRPr="003F7111">
        <w:rPr>
          <w:rFonts w:ascii="Arial" w:hAnsi="Arial" w:cs="Arial"/>
        </w:rPr>
        <w:tab/>
      </w:r>
      <w:r w:rsidR="003F7111" w:rsidRPr="003F7111">
        <w:rPr>
          <w:rFonts w:ascii="Arial" w:hAnsi="Arial" w:cs="Arial"/>
        </w:rPr>
        <w:tab/>
        <w:t>[6]</w:t>
      </w:r>
    </w:p>
    <w:p w:rsidR="003F7111" w:rsidRPr="003F7111" w:rsidRDefault="003F7111" w:rsidP="003F7111">
      <w:pPr>
        <w:spacing w:after="0" w:line="240" w:lineRule="auto"/>
        <w:jc w:val="both"/>
        <w:rPr>
          <w:rFonts w:ascii="Arial" w:hAnsi="Arial" w:cs="Arial"/>
        </w:rPr>
      </w:pPr>
    </w:p>
    <w:p w:rsidR="0084206C" w:rsidRPr="003F7111" w:rsidRDefault="00C03E28" w:rsidP="003F7111">
      <w:pPr>
        <w:spacing w:after="0" w:line="240" w:lineRule="auto"/>
        <w:ind w:left="1440" w:hanging="720"/>
        <w:jc w:val="both"/>
        <w:rPr>
          <w:rFonts w:ascii="Arial" w:hAnsi="Arial" w:cs="Arial"/>
        </w:rPr>
      </w:pPr>
      <w:r w:rsidRPr="003F7111">
        <w:rPr>
          <w:rFonts w:ascii="Arial" w:hAnsi="Arial" w:cs="Arial"/>
        </w:rPr>
        <w:t>(c)</w:t>
      </w:r>
      <w:r w:rsidRPr="003F7111">
        <w:rPr>
          <w:rFonts w:ascii="Arial" w:hAnsi="Arial" w:cs="Arial"/>
        </w:rPr>
        <w:tab/>
      </w:r>
      <w:r w:rsidR="003F7111" w:rsidRPr="003F7111">
        <w:rPr>
          <w:rFonts w:ascii="Arial" w:hAnsi="Arial" w:cs="Arial"/>
        </w:rPr>
        <w:t>Did the overthrow of the Tsar in 1917 make Russia stronger or weaker?  Explain your answer.</w:t>
      </w:r>
      <w:r w:rsidR="003F7111" w:rsidRPr="003F7111">
        <w:rPr>
          <w:rFonts w:ascii="Arial" w:hAnsi="Arial" w:cs="Arial"/>
        </w:rPr>
        <w:tab/>
      </w:r>
      <w:r w:rsidR="003F7111" w:rsidRPr="003F7111">
        <w:rPr>
          <w:rFonts w:ascii="Arial" w:hAnsi="Arial" w:cs="Arial"/>
        </w:rPr>
        <w:tab/>
      </w:r>
      <w:r w:rsidR="003F7111" w:rsidRPr="003F7111">
        <w:rPr>
          <w:rFonts w:ascii="Arial" w:hAnsi="Arial" w:cs="Arial"/>
        </w:rPr>
        <w:tab/>
      </w:r>
      <w:r w:rsidR="003F7111" w:rsidRPr="003F7111">
        <w:rPr>
          <w:rFonts w:ascii="Arial" w:hAnsi="Arial" w:cs="Arial"/>
        </w:rPr>
        <w:tab/>
      </w:r>
      <w:r w:rsidR="003F7111" w:rsidRPr="003F7111">
        <w:rPr>
          <w:rFonts w:ascii="Arial" w:hAnsi="Arial" w:cs="Arial"/>
        </w:rPr>
        <w:tab/>
      </w:r>
      <w:r w:rsidR="003F7111" w:rsidRPr="003F7111">
        <w:rPr>
          <w:rFonts w:ascii="Arial" w:hAnsi="Arial" w:cs="Arial"/>
        </w:rPr>
        <w:tab/>
      </w:r>
      <w:r w:rsidR="003F7111" w:rsidRPr="003F7111">
        <w:rPr>
          <w:rFonts w:ascii="Arial" w:hAnsi="Arial" w:cs="Arial"/>
        </w:rPr>
        <w:tab/>
      </w:r>
      <w:r w:rsidR="003F7111" w:rsidRPr="003F7111">
        <w:rPr>
          <w:rFonts w:ascii="Arial" w:hAnsi="Arial" w:cs="Arial"/>
        </w:rPr>
        <w:tab/>
      </w:r>
      <w:r w:rsidR="003F7111" w:rsidRPr="003F7111">
        <w:rPr>
          <w:rFonts w:ascii="Arial" w:hAnsi="Arial" w:cs="Arial"/>
        </w:rPr>
        <w:tab/>
      </w:r>
      <w:r w:rsidR="003F7111" w:rsidRPr="003F7111">
        <w:rPr>
          <w:rFonts w:ascii="Arial" w:hAnsi="Arial" w:cs="Arial"/>
        </w:rPr>
        <w:tab/>
      </w:r>
      <w:r w:rsidR="003F7111" w:rsidRPr="003F7111">
        <w:rPr>
          <w:rFonts w:ascii="Arial" w:hAnsi="Arial" w:cs="Arial"/>
        </w:rPr>
        <w:tab/>
        <w:t>[10]</w:t>
      </w:r>
    </w:p>
    <w:p w:rsidR="00BE5D81" w:rsidRPr="003F7111" w:rsidRDefault="007B56E8" w:rsidP="003F7111">
      <w:pPr>
        <w:rPr>
          <w:rFonts w:ascii="Arial Narrow" w:hAnsi="Arial Narrow" w:cs="Arial-BoldMT"/>
          <w:b/>
          <w:bCs/>
        </w:rPr>
      </w:pPr>
      <w:r w:rsidRPr="007B56E8">
        <w:rPr>
          <w:noProof/>
          <w:lang w:eastAsia="en-GB"/>
        </w:rPr>
        <w:pict>
          <v:rect id="_x0000_s1028" style="position:absolute;margin-left:80.6pt;margin-top:19.3pt;width:336.55pt;height:57.15pt;z-index:251662336" strokecolor="white [3212]"/>
        </w:pict>
      </w:r>
    </w:p>
    <w:sectPr w:rsidR="00BE5D81" w:rsidRPr="003F7111" w:rsidSect="00774E3B">
      <w:headerReference w:type="default"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1F4" w:rsidRDefault="007511F4" w:rsidP="00774E3B">
      <w:pPr>
        <w:spacing w:after="0" w:line="240" w:lineRule="auto"/>
      </w:pPr>
      <w:r>
        <w:separator/>
      </w:r>
    </w:p>
  </w:endnote>
  <w:endnote w:type="continuationSeparator" w:id="0">
    <w:p w:rsidR="007511F4" w:rsidRDefault="007511F4" w:rsidP="00774E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Arial-Bold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1F4" w:rsidRDefault="007511F4" w:rsidP="00774E3B">
      <w:pPr>
        <w:spacing w:after="0" w:line="240" w:lineRule="auto"/>
      </w:pPr>
      <w:r>
        <w:separator/>
      </w:r>
    </w:p>
  </w:footnote>
  <w:footnote w:type="continuationSeparator" w:id="0">
    <w:p w:rsidR="007511F4" w:rsidRDefault="007511F4" w:rsidP="00774E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eastAsiaTheme="majorEastAsia" w:cstheme="majorBidi"/>
        <w:sz w:val="32"/>
        <w:szCs w:val="32"/>
      </w:rPr>
      <w:alias w:val="Title"/>
      <w:id w:val="77738743"/>
      <w:placeholder>
        <w:docPart w:val="DB18420D0B88473793306128571DC0D4"/>
      </w:placeholder>
      <w:dataBinding w:prefixMappings="xmlns:ns0='http://schemas.openxmlformats.org/package/2006/metadata/core-properties' xmlns:ns1='http://purl.org/dc/elements/1.1/'" w:xpath="/ns0:coreProperties[1]/ns1:title[1]" w:storeItemID="{6C3C8BC8-F283-45AE-878A-BAB7291924A1}"/>
      <w:text/>
    </w:sdtPr>
    <w:sdtContent>
      <w:p w:rsidR="00774E3B" w:rsidRPr="00774E3B" w:rsidRDefault="00634D47">
        <w:pPr>
          <w:pStyle w:val="Header"/>
          <w:pBdr>
            <w:bottom w:val="thickThinSmallGap" w:sz="24" w:space="1" w:color="622423" w:themeColor="accent2" w:themeShade="7F"/>
          </w:pBdr>
          <w:jc w:val="center"/>
          <w:rPr>
            <w:rFonts w:eastAsiaTheme="majorEastAsia" w:cstheme="majorBidi"/>
            <w:sz w:val="32"/>
            <w:szCs w:val="32"/>
          </w:rPr>
        </w:pPr>
        <w:r>
          <w:rPr>
            <w:rFonts w:eastAsiaTheme="majorEastAsia" w:cstheme="majorBidi"/>
            <w:sz w:val="32"/>
            <w:szCs w:val="32"/>
          </w:rPr>
          <w:t>Russia in Revolution</w:t>
        </w:r>
        <w:r w:rsidR="00774E3B" w:rsidRPr="00774E3B">
          <w:rPr>
            <w:rFonts w:eastAsiaTheme="majorEastAsia" w:cstheme="majorBidi"/>
            <w:sz w:val="32"/>
            <w:szCs w:val="32"/>
          </w:rPr>
          <w:t xml:space="preserve"> Assessment Task</w:t>
        </w:r>
      </w:p>
    </w:sdtContent>
  </w:sdt>
  <w:p w:rsidR="00774E3B" w:rsidRDefault="00774E3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1F6C7E"/>
    <w:multiLevelType w:val="hybridMultilevel"/>
    <w:tmpl w:val="C284DD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4CAD58B9"/>
    <w:multiLevelType w:val="hybridMultilevel"/>
    <w:tmpl w:val="342028B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51DB7E62"/>
    <w:multiLevelType w:val="hybridMultilevel"/>
    <w:tmpl w:val="71F678F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55B7135D"/>
    <w:multiLevelType w:val="hybridMultilevel"/>
    <w:tmpl w:val="3A7CF9A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4206C"/>
    <w:rsid w:val="003F7111"/>
    <w:rsid w:val="00440396"/>
    <w:rsid w:val="0058101E"/>
    <w:rsid w:val="005F7080"/>
    <w:rsid w:val="00634D47"/>
    <w:rsid w:val="006C3F84"/>
    <w:rsid w:val="006E63CC"/>
    <w:rsid w:val="007511F4"/>
    <w:rsid w:val="00774E3B"/>
    <w:rsid w:val="00777125"/>
    <w:rsid w:val="007B56E8"/>
    <w:rsid w:val="0084206C"/>
    <w:rsid w:val="00A6717B"/>
    <w:rsid w:val="00AD2ACB"/>
    <w:rsid w:val="00B16BCA"/>
    <w:rsid w:val="00BE5D81"/>
    <w:rsid w:val="00C03E28"/>
    <w:rsid w:val="00FF276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3C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420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206C"/>
    <w:rPr>
      <w:rFonts w:ascii="Tahoma" w:hAnsi="Tahoma" w:cs="Tahoma"/>
      <w:sz w:val="16"/>
      <w:szCs w:val="16"/>
    </w:rPr>
  </w:style>
  <w:style w:type="paragraph" w:styleId="Header">
    <w:name w:val="header"/>
    <w:basedOn w:val="Normal"/>
    <w:link w:val="HeaderChar"/>
    <w:uiPriority w:val="99"/>
    <w:unhideWhenUsed/>
    <w:rsid w:val="00774E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4E3B"/>
  </w:style>
  <w:style w:type="paragraph" w:styleId="Footer">
    <w:name w:val="footer"/>
    <w:basedOn w:val="Normal"/>
    <w:link w:val="FooterChar"/>
    <w:uiPriority w:val="99"/>
    <w:semiHidden/>
    <w:unhideWhenUsed/>
    <w:rsid w:val="00774E3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74E3B"/>
  </w:style>
  <w:style w:type="table" w:styleId="TableGrid">
    <w:name w:val="Table Grid"/>
    <w:basedOn w:val="TableNormal"/>
    <w:uiPriority w:val="59"/>
    <w:rsid w:val="00B16BC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03E2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B18420D0B88473793306128571DC0D4"/>
        <w:category>
          <w:name w:val="General"/>
          <w:gallery w:val="placeholder"/>
        </w:category>
        <w:types>
          <w:type w:val="bbPlcHdr"/>
        </w:types>
        <w:behaviors>
          <w:behavior w:val="content"/>
        </w:behaviors>
        <w:guid w:val="{8CBF3228-0E7F-41DA-BB6D-070F4B726D19}"/>
      </w:docPartPr>
      <w:docPartBody>
        <w:p w:rsidR="0098070F" w:rsidRDefault="00952871" w:rsidP="00952871">
          <w:pPr>
            <w:pStyle w:val="DB18420D0B88473793306128571DC0D4"/>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Arial-Bold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952871"/>
    <w:rsid w:val="000D1DDE"/>
    <w:rsid w:val="003D5596"/>
    <w:rsid w:val="00952871"/>
    <w:rsid w:val="0098070F"/>
    <w:rsid w:val="00D01DC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7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B18420D0B88473793306128571DC0D4">
    <w:name w:val="DB18420D0B88473793306128571DC0D4"/>
    <w:rsid w:val="00952871"/>
  </w:style>
  <w:style w:type="paragraph" w:customStyle="1" w:styleId="933A3E581B9F43089346183E4C8D947F">
    <w:name w:val="933A3E581B9F43089346183E4C8D947F"/>
    <w:rsid w:val="00952871"/>
  </w:style>
  <w:style w:type="paragraph" w:customStyle="1" w:styleId="7CE0E568C7CB4CB8AB65167CA451DC28">
    <w:name w:val="7CE0E568C7CB4CB8AB65167CA451DC28"/>
    <w:rsid w:val="0095287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201</Words>
  <Characters>1148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Tsarism Assessment Task</vt:lpstr>
    </vt:vector>
  </TitlesOfParts>
  <Company>RM plc</Company>
  <LinksUpToDate>false</LinksUpToDate>
  <CharactersWithSpaces>1347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Russia in Revolution Assessment Task</dc:title>
  <dc:subject/>
  <dc:creator>grt2</dc:creator>
  <cp:keywords/>
  <dc:description/>
  <cp:lastModifiedBy>grt2</cp:lastModifiedBy>
  <cp:revision>2</cp:revision>
  <cp:lastPrinted>2012-10-03T10:15:00Z</cp:lastPrinted>
  <dcterms:created xsi:type="dcterms:W3CDTF">2012-12-05T12:07:00Z</dcterms:created>
  <dcterms:modified xsi:type="dcterms:W3CDTF">2012-12-05T12:07:00Z</dcterms:modified>
</cp:coreProperties>
</file>